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D4D3" w14:textId="6B1BD385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</w:t>
      </w:r>
      <w:r w:rsidR="00F356BB">
        <w:rPr>
          <w:rFonts w:cs="Arial"/>
          <w:bCs/>
          <w:sz w:val="22"/>
          <w:lang w:val="en-US" w:eastAsia="ko-KR"/>
        </w:rPr>
        <w:t>2</w:t>
      </w:r>
      <w:r w:rsidR="009879A3">
        <w:rPr>
          <w:rFonts w:cs="Arial"/>
          <w:bCs/>
          <w:sz w:val="22"/>
          <w:lang w:val="en-US" w:eastAsia="ko-KR"/>
        </w:rPr>
        <w:t>6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5F672A" w:rsidRPr="005F672A">
        <w:rPr>
          <w:rFonts w:cs="Arial"/>
          <w:bCs/>
          <w:sz w:val="22"/>
          <w:lang w:val="en-US" w:eastAsia="ko-KR"/>
        </w:rPr>
        <w:t>S3-260155</w:t>
      </w:r>
    </w:p>
    <w:p w14:paraId="67EB8152" w14:textId="05150C81" w:rsidR="00F52536" w:rsidRPr="00911F9B" w:rsidRDefault="009879A3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09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392AA2">
        <w:rPr>
          <w:rFonts w:cs="Arial"/>
          <w:bCs/>
          <w:sz w:val="22"/>
          <w:lang w:val="en-US" w:eastAsia="ko-KR"/>
        </w:rPr>
        <w:t>1</w:t>
      </w:r>
      <w:r>
        <w:rPr>
          <w:rFonts w:cs="Arial"/>
          <w:bCs/>
          <w:sz w:val="22"/>
          <w:lang w:val="en-US" w:eastAsia="ko-KR"/>
        </w:rPr>
        <w:t>3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February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>
        <w:rPr>
          <w:rFonts w:cs="Arial"/>
          <w:bCs/>
          <w:sz w:val="22"/>
          <w:lang w:val="en-US" w:eastAsia="ko-KR"/>
        </w:rPr>
        <w:t>6</w:t>
      </w:r>
      <w:r w:rsidR="001C0AC6">
        <w:rPr>
          <w:rFonts w:cs="Arial"/>
          <w:bCs/>
          <w:sz w:val="22"/>
          <w:lang w:val="en-US" w:eastAsia="ko-KR"/>
        </w:rPr>
        <w:t>,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Goa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India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6B7C8CF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5617292F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5F672A">
        <w:rPr>
          <w:rFonts w:ascii="Arial" w:eastAsia="MS Mincho" w:hAnsi="Arial"/>
          <w:i/>
          <w:lang w:eastAsia="ja-JP"/>
        </w:rPr>
        <w:t>February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9879A3">
        <w:rPr>
          <w:rFonts w:ascii="Arial" w:eastAsia="MS Mincho" w:hAnsi="Arial"/>
          <w:i/>
          <w:lang w:eastAsia="ja-JP"/>
        </w:rPr>
        <w:t>6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2CEE0043" w:rsidR="008276FF" w:rsidRPr="007F7CAA" w:rsidRDefault="00921DC9" w:rsidP="007E4DA8">
      <w:pPr>
        <w:pStyle w:val="ListParagraph"/>
        <w:numPr>
          <w:ilvl w:val="0"/>
          <w:numId w:val="45"/>
        </w:numPr>
        <w:rPr>
          <w:b/>
          <w:bCs/>
        </w:rPr>
      </w:pPr>
      <w:r w:rsidRPr="007F7CAA">
        <w:rPr>
          <w:b/>
          <w:bCs/>
        </w:rPr>
        <w:t>Publication of new or revised deliverables</w:t>
      </w:r>
      <w:r w:rsidR="00A10BDD" w:rsidRPr="007F7CAA">
        <w:rPr>
          <w:b/>
          <w:bCs/>
        </w:rPr>
        <w:t xml:space="preserve"> (</w:t>
      </w:r>
      <w:r w:rsidR="00FE7507" w:rsidRPr="007F7CAA">
        <w:rPr>
          <w:b/>
          <w:bCs/>
        </w:rPr>
        <w:t xml:space="preserve">incremental </w:t>
      </w:r>
      <w:r w:rsidR="00A10BDD" w:rsidRPr="007F7CAA">
        <w:rPr>
          <w:b/>
          <w:bCs/>
        </w:rPr>
        <w:t>changes fr</w:t>
      </w:r>
      <w:r w:rsidR="004B53AE" w:rsidRPr="007F7CAA">
        <w:rPr>
          <w:b/>
          <w:bCs/>
        </w:rPr>
        <w:t>om the status reported at SA3#</w:t>
      </w:r>
      <w:r w:rsidR="00A94222" w:rsidRPr="007F7CAA">
        <w:rPr>
          <w:b/>
          <w:bCs/>
        </w:rPr>
        <w:t>1</w:t>
      </w:r>
      <w:bookmarkStart w:id="0" w:name="_Toc346872290"/>
      <w:r w:rsidR="007F7CAA">
        <w:rPr>
          <w:b/>
          <w:bCs/>
        </w:rPr>
        <w:t>2</w:t>
      </w:r>
      <w:r w:rsidR="00482ECA">
        <w:rPr>
          <w:b/>
          <w:bCs/>
        </w:rPr>
        <w:t>2</w:t>
      </w:r>
    </w:p>
    <w:p w14:paraId="05270358" w14:textId="3393037A" w:rsidR="009B32C8" w:rsidRPr="007F7CAA" w:rsidRDefault="009B32C8" w:rsidP="007D53CD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In review</w:t>
      </w:r>
    </w:p>
    <w:p w14:paraId="1C943489" w14:textId="77777777" w:rsidR="006C141D" w:rsidRDefault="006C141D" w:rsidP="006C141D">
      <w:pPr>
        <w:pStyle w:val="ListParagraph"/>
        <w:numPr>
          <w:ilvl w:val="1"/>
          <w:numId w:val="44"/>
        </w:numPr>
      </w:pPr>
      <w:r>
        <w:t>TCG PC Client Specific Platform TPM Profile for TPM 2.0 Version 1.07 RC1 </w:t>
      </w:r>
    </w:p>
    <w:p w14:paraId="1C6E3021" w14:textId="77777777" w:rsidR="006C141D" w:rsidRDefault="006C141D" w:rsidP="006C141D">
      <w:pPr>
        <w:pStyle w:val="ListParagraph"/>
        <w:numPr>
          <w:ilvl w:val="2"/>
          <w:numId w:val="44"/>
        </w:numPr>
      </w:pPr>
      <w:r>
        <w:t>public review 12 December 2025 to 10 February 2026</w:t>
      </w:r>
    </w:p>
    <w:p w14:paraId="4D8076BD" w14:textId="77777777" w:rsidR="006C141D" w:rsidRDefault="006C141D" w:rsidP="006C141D">
      <w:pPr>
        <w:pStyle w:val="ListParagraph"/>
        <w:numPr>
          <w:ilvl w:val="2"/>
          <w:numId w:val="44"/>
        </w:numPr>
      </w:pPr>
      <w:r>
        <w:t> </w:t>
      </w:r>
      <w:hyperlink r:id="rId9" w:history="1">
        <w:r>
          <w:rPr>
            <w:rStyle w:val="Hyperlink"/>
          </w:rPr>
          <w:t>https://trustedcomputinggroup.org/wp-content/uploads/PC-Client-Specific-Platform-TPM-Profile-for-TPM-2p0-v1p07_rc1_121225.pdf</w:t>
        </w:r>
      </w:hyperlink>
    </w:p>
    <w:p w14:paraId="06EDCF21" w14:textId="77777777" w:rsidR="006C141D" w:rsidRDefault="006C141D" w:rsidP="006C141D">
      <w:pPr>
        <w:pStyle w:val="ListParagraph"/>
        <w:numPr>
          <w:ilvl w:val="1"/>
          <w:numId w:val="44"/>
        </w:numPr>
      </w:pPr>
      <w:r>
        <w:t>TCG Trusted Platform Module 2.0 Library Version 185 RC4</w:t>
      </w:r>
    </w:p>
    <w:p w14:paraId="63073754" w14:textId="77777777" w:rsidR="006C141D" w:rsidRDefault="006C141D" w:rsidP="006C141D">
      <w:pPr>
        <w:pStyle w:val="ListParagraph"/>
        <w:numPr>
          <w:ilvl w:val="2"/>
          <w:numId w:val="44"/>
        </w:numPr>
      </w:pPr>
      <w:r>
        <w:t>public review 12 December 2025 to 10 February 2026</w:t>
      </w:r>
    </w:p>
    <w:p w14:paraId="34D96371" w14:textId="77777777" w:rsidR="006C141D" w:rsidRDefault="006C141D" w:rsidP="006C141D">
      <w:pPr>
        <w:pStyle w:val="ListParagraph"/>
        <w:numPr>
          <w:ilvl w:val="2"/>
          <w:numId w:val="44"/>
        </w:numPr>
      </w:pPr>
      <w:r>
        <w:t> </w:t>
      </w:r>
      <w:hyperlink r:id="rId10" w:history="1">
        <w:r>
          <w:rPr>
            <w:rStyle w:val="Hyperlink"/>
          </w:rPr>
          <w:t>https://trustedcomputinggroup.org/wp-content/uploads/Trusted-Platform-Module-2.0-Library-Part-0_Introduction-V185-RC4_12Dec2025.pdf</w:t>
        </w:r>
      </w:hyperlink>
    </w:p>
    <w:p w14:paraId="253B7FA0" w14:textId="77777777" w:rsidR="006C141D" w:rsidRDefault="006C141D" w:rsidP="006C141D">
      <w:pPr>
        <w:pStyle w:val="ListParagraph"/>
        <w:numPr>
          <w:ilvl w:val="2"/>
          <w:numId w:val="44"/>
        </w:numPr>
      </w:pPr>
      <w:r>
        <w:t> </w:t>
      </w:r>
      <w:hyperlink r:id="rId11" w:history="1">
        <w:r>
          <w:rPr>
            <w:rStyle w:val="Hyperlink"/>
          </w:rPr>
          <w:t>https://trustedcomputinggroup.org/wp-content/uploads/Trusted-Platform-Module-2.0-Library-Part-1_Architecture-V185-RC4_12Dec2025.pdf</w:t>
        </w:r>
      </w:hyperlink>
    </w:p>
    <w:p w14:paraId="5A9AB00F" w14:textId="77777777" w:rsidR="006C141D" w:rsidRDefault="006C141D" w:rsidP="006C141D">
      <w:pPr>
        <w:pStyle w:val="ListParagraph"/>
        <w:numPr>
          <w:ilvl w:val="2"/>
          <w:numId w:val="44"/>
        </w:numPr>
      </w:pPr>
      <w:r>
        <w:t> </w:t>
      </w:r>
      <w:hyperlink r:id="rId12" w:history="1">
        <w:r>
          <w:rPr>
            <w:rStyle w:val="Hyperlink"/>
          </w:rPr>
          <w:t>https://trustedcomputinggroup.org/wp-content/uploads/Trusted-Platform-Module-2.0-Library-Part-2_Structures-V185-RC4_12Dec2025.pdf</w:t>
        </w:r>
      </w:hyperlink>
    </w:p>
    <w:p w14:paraId="185E7550" w14:textId="5C4B94DC" w:rsidR="006C141D" w:rsidRDefault="006C141D" w:rsidP="006C141D">
      <w:pPr>
        <w:pStyle w:val="ListParagraph"/>
        <w:numPr>
          <w:ilvl w:val="2"/>
          <w:numId w:val="44"/>
        </w:numPr>
      </w:pPr>
      <w:r>
        <w:t> </w:t>
      </w:r>
      <w:hyperlink r:id="rId13" w:history="1">
        <w:r>
          <w:rPr>
            <w:rStyle w:val="Hyperlink"/>
          </w:rPr>
          <w:t>https://trustedcomputinggroup.org/wp-content/uploads/Trusted-Platform-Module-2.0-Library-Part-3_Commands-V185-RC4_12Dec2025.pdf</w:t>
        </w:r>
      </w:hyperlink>
    </w:p>
    <w:p w14:paraId="238E29AA" w14:textId="4440B9D4" w:rsidR="00BA0C46" w:rsidRDefault="00BA0C46" w:rsidP="00273075">
      <w:pPr>
        <w:pStyle w:val="ListParagraph"/>
        <w:ind w:left="2430"/>
      </w:pPr>
    </w:p>
    <w:p w14:paraId="2418B945" w14:textId="76367E0A" w:rsidR="00210DB5" w:rsidRPr="007F7CAA" w:rsidRDefault="007D53CD" w:rsidP="00683FE8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Published</w:t>
      </w:r>
    </w:p>
    <w:p w14:paraId="03E4545F" w14:textId="77777777" w:rsidR="00273075" w:rsidRDefault="00273075" w:rsidP="00273075">
      <w:pPr>
        <w:pStyle w:val="ListParagraph"/>
        <w:numPr>
          <w:ilvl w:val="1"/>
          <w:numId w:val="44"/>
        </w:numPr>
      </w:pPr>
      <w:r>
        <w:t>TCG Guidance Integrity Measurements Event Log Processing V1.0 (September 2025)</w:t>
      </w:r>
    </w:p>
    <w:p w14:paraId="1D5D4365" w14:textId="77777777" w:rsidR="006C141D" w:rsidRDefault="006C141D" w:rsidP="006C141D">
      <w:pPr>
        <w:pStyle w:val="ListParagraph"/>
        <w:numPr>
          <w:ilvl w:val="2"/>
          <w:numId w:val="44"/>
        </w:numPr>
      </w:pPr>
      <w:hyperlink r:id="rId14" w:history="1">
        <w:r w:rsidRPr="00282E75">
          <w:rPr>
            <w:rStyle w:val="Hyperlink"/>
          </w:rPr>
          <w:t>https://trustedcomputinggroup.org/resource/tcg-guidance-integrity-measurements-event-log-processing-v1-0-r131</w:t>
        </w:r>
      </w:hyperlink>
    </w:p>
    <w:p w14:paraId="073138E0" w14:textId="77777777" w:rsidR="006C141D" w:rsidRDefault="006C141D" w:rsidP="006C141D">
      <w:pPr>
        <w:pStyle w:val="ListParagraph"/>
        <w:numPr>
          <w:ilvl w:val="1"/>
          <w:numId w:val="44"/>
        </w:numPr>
      </w:pPr>
      <w:r>
        <w:t>TCG Platform Requirements for Certificates and Reference Integrity Manifests (PRCR) </w:t>
      </w:r>
    </w:p>
    <w:p w14:paraId="4DF6B691" w14:textId="77777777" w:rsidR="006C141D" w:rsidRDefault="006C141D" w:rsidP="006C141D">
      <w:pPr>
        <w:pStyle w:val="ListParagraph"/>
        <w:numPr>
          <w:ilvl w:val="2"/>
          <w:numId w:val="44"/>
        </w:numPr>
      </w:pPr>
      <w:r>
        <w:t>published 13 January 2026</w:t>
      </w:r>
    </w:p>
    <w:p w14:paraId="57CD499A" w14:textId="48FB6A8A" w:rsidR="006C141D" w:rsidRDefault="006C141D" w:rsidP="006C141D">
      <w:pPr>
        <w:pStyle w:val="ListParagraph"/>
        <w:numPr>
          <w:ilvl w:val="2"/>
          <w:numId w:val="44"/>
        </w:numPr>
      </w:pPr>
      <w:r>
        <w:t> </w:t>
      </w:r>
      <w:hyperlink r:id="rId15" w:history="1">
        <w:r>
          <w:rPr>
            <w:rStyle w:val="Hyperlink"/>
          </w:rPr>
          <w:t>https://trustedcomputinggroup.org/wp-content/uploads/TCG-Platform-Requirements-for-Certificates-and-RIMs_v1.0_pub.pdf</w:t>
        </w:r>
      </w:hyperlink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0454AB4D" w:rsidR="00D10F97" w:rsidRPr="009B32C8" w:rsidRDefault="00D10F97" w:rsidP="00B30B04">
      <w:pPr>
        <w:pStyle w:val="ListParagraph"/>
        <w:numPr>
          <w:ilvl w:val="0"/>
          <w:numId w:val="30"/>
        </w:numPr>
      </w:pPr>
      <w:r w:rsidRPr="009B32C8">
        <w:t>TCG Members Meeting Hybrid F2F (</w:t>
      </w:r>
      <w:r w:rsidR="00392AA2">
        <w:t>Tokyo</w:t>
      </w:r>
      <w:r w:rsidRPr="009B32C8">
        <w:t xml:space="preserve">, </w:t>
      </w:r>
      <w:r w:rsidR="00392AA2">
        <w:t>Japan</w:t>
      </w:r>
      <w:r w:rsidRPr="009B32C8">
        <w:t xml:space="preserve">) – </w:t>
      </w:r>
      <w:r w:rsidR="00392AA2">
        <w:t>09</w:t>
      </w:r>
      <w:r w:rsidRPr="009B32C8">
        <w:t xml:space="preserve"> – </w:t>
      </w:r>
      <w:r w:rsidR="00392AA2">
        <w:t>12</w:t>
      </w:r>
      <w:r w:rsidRPr="009B32C8">
        <w:t xml:space="preserve"> </w:t>
      </w:r>
      <w:r w:rsidR="00392AA2">
        <w:t>February</w:t>
      </w:r>
      <w:r w:rsidR="00C161BC">
        <w:t xml:space="preserve"> 202</w:t>
      </w:r>
      <w:r w:rsidR="00392AA2">
        <w:t>6</w:t>
      </w:r>
    </w:p>
    <w:p w14:paraId="1778E002" w14:textId="1882026D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</w:t>
      </w:r>
      <w:r w:rsidR="00290CA9">
        <w:t xml:space="preserve">obile </w:t>
      </w:r>
      <w:r w:rsidRPr="002C34FC">
        <w:t>P</w:t>
      </w:r>
      <w:r w:rsidR="00290CA9">
        <w:t>latform</w:t>
      </w:r>
      <w:r w:rsidRPr="002C34FC">
        <w:t xml:space="preserve"> WG meets every Monday</w:t>
      </w:r>
      <w:r w:rsidR="00290CA9">
        <w:t xml:space="preserve"> and Friday</w:t>
      </w:r>
      <w:r w:rsidRPr="002C34FC">
        <w:t xml:space="preserve"> at 10-11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40B20DAF" w:rsidR="00475959" w:rsidRDefault="00475959" w:rsidP="0029650C">
      <w:pPr>
        <w:ind w:left="270"/>
      </w:pPr>
      <w:r>
        <w:lastRenderedPageBreak/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>appropriate section, similar to</w:t>
      </w:r>
      <w:r w:rsidR="00B239E1">
        <w:t xml:space="preserve"> </w:t>
      </w:r>
      <w:r w:rsidR="000455DC">
        <w:t>the “Reports and Liaisons from other Groups – TCG” section in</w:t>
      </w:r>
      <w:r w:rsidR="0068332F">
        <w:t xml:space="preserve">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F356BB">
        <w:rPr>
          <w:rFonts w:cs="Arial"/>
          <w:color w:val="000000"/>
          <w:shd w:val="clear" w:color="auto" w:fill="FFFFFF"/>
        </w:rPr>
        <w:t>2</w:t>
      </w:r>
      <w:r w:rsidR="009879A3">
        <w:rPr>
          <w:rFonts w:cs="Arial"/>
          <w:color w:val="000000"/>
          <w:shd w:val="clear" w:color="auto" w:fill="FFFFFF"/>
        </w:rPr>
        <w:t>6</w:t>
      </w:r>
      <w:r w:rsidR="00564F72">
        <w:rPr>
          <w:rFonts w:cs="Arial"/>
          <w:color w:val="000000"/>
          <w:shd w:val="clear" w:color="auto" w:fill="FFFFFF"/>
        </w:rPr>
        <w:t xml:space="preserve"> </w:t>
      </w:r>
      <w:r w:rsidR="00B239E1">
        <w:t>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4pt;height:32.4pt;visibility:visible;mso-wrap-style:square" o:bullet="t">
        <v:imagedata r:id="rId1" o:title="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341A499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tagFADXgxlstAAAA"/>
  </w:docVars>
  <w:rsids>
    <w:rsidRoot w:val="00F52536"/>
    <w:rsid w:val="00000428"/>
    <w:rsid w:val="00006FBF"/>
    <w:rsid w:val="0001622F"/>
    <w:rsid w:val="000256A8"/>
    <w:rsid w:val="0002739A"/>
    <w:rsid w:val="00027536"/>
    <w:rsid w:val="00033349"/>
    <w:rsid w:val="00035401"/>
    <w:rsid w:val="000437D1"/>
    <w:rsid w:val="000455DC"/>
    <w:rsid w:val="00057851"/>
    <w:rsid w:val="000602EA"/>
    <w:rsid w:val="000643A6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04C3"/>
    <w:rsid w:val="00122AC6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0AC6"/>
    <w:rsid w:val="001C65A7"/>
    <w:rsid w:val="001C73FD"/>
    <w:rsid w:val="001E0607"/>
    <w:rsid w:val="001E4939"/>
    <w:rsid w:val="001F2510"/>
    <w:rsid w:val="00201850"/>
    <w:rsid w:val="002104DE"/>
    <w:rsid w:val="00210DB5"/>
    <w:rsid w:val="00215F49"/>
    <w:rsid w:val="0022342A"/>
    <w:rsid w:val="00226147"/>
    <w:rsid w:val="00230F92"/>
    <w:rsid w:val="0023507E"/>
    <w:rsid w:val="002453AA"/>
    <w:rsid w:val="002520B9"/>
    <w:rsid w:val="00257BA0"/>
    <w:rsid w:val="002708F4"/>
    <w:rsid w:val="002724BE"/>
    <w:rsid w:val="002726CB"/>
    <w:rsid w:val="00273075"/>
    <w:rsid w:val="002762DE"/>
    <w:rsid w:val="002807F1"/>
    <w:rsid w:val="002810AD"/>
    <w:rsid w:val="002816FC"/>
    <w:rsid w:val="00281F08"/>
    <w:rsid w:val="00290CA9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AA2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82ECA"/>
    <w:rsid w:val="00491E39"/>
    <w:rsid w:val="004B53AE"/>
    <w:rsid w:val="004C0DB4"/>
    <w:rsid w:val="004C66D1"/>
    <w:rsid w:val="004D069D"/>
    <w:rsid w:val="004D1424"/>
    <w:rsid w:val="004F04BF"/>
    <w:rsid w:val="0051182B"/>
    <w:rsid w:val="00511876"/>
    <w:rsid w:val="00516124"/>
    <w:rsid w:val="00524CB1"/>
    <w:rsid w:val="00525CD3"/>
    <w:rsid w:val="00527902"/>
    <w:rsid w:val="005425B3"/>
    <w:rsid w:val="00556274"/>
    <w:rsid w:val="00564F72"/>
    <w:rsid w:val="00566814"/>
    <w:rsid w:val="00570FB7"/>
    <w:rsid w:val="0059041D"/>
    <w:rsid w:val="0059228B"/>
    <w:rsid w:val="005D7F47"/>
    <w:rsid w:val="005F3C46"/>
    <w:rsid w:val="005F672A"/>
    <w:rsid w:val="006107D5"/>
    <w:rsid w:val="00615C4F"/>
    <w:rsid w:val="00617C43"/>
    <w:rsid w:val="00630A13"/>
    <w:rsid w:val="006439C6"/>
    <w:rsid w:val="00652EF3"/>
    <w:rsid w:val="00661C6E"/>
    <w:rsid w:val="00665C22"/>
    <w:rsid w:val="00671E09"/>
    <w:rsid w:val="006740EA"/>
    <w:rsid w:val="00681F5F"/>
    <w:rsid w:val="00682926"/>
    <w:rsid w:val="0068332F"/>
    <w:rsid w:val="00683FE8"/>
    <w:rsid w:val="00690D41"/>
    <w:rsid w:val="006A793A"/>
    <w:rsid w:val="006B71CA"/>
    <w:rsid w:val="006C072E"/>
    <w:rsid w:val="006C141D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7F7CAA"/>
    <w:rsid w:val="00800603"/>
    <w:rsid w:val="00800707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0429"/>
    <w:rsid w:val="00904AEB"/>
    <w:rsid w:val="009055CA"/>
    <w:rsid w:val="00905B44"/>
    <w:rsid w:val="00911F9B"/>
    <w:rsid w:val="00921C5D"/>
    <w:rsid w:val="00921DC9"/>
    <w:rsid w:val="00930731"/>
    <w:rsid w:val="00941402"/>
    <w:rsid w:val="00970AE0"/>
    <w:rsid w:val="0097259B"/>
    <w:rsid w:val="00983377"/>
    <w:rsid w:val="00983603"/>
    <w:rsid w:val="009863F6"/>
    <w:rsid w:val="009879A3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006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0C46"/>
    <w:rsid w:val="00BA29A0"/>
    <w:rsid w:val="00BB675E"/>
    <w:rsid w:val="00BC551A"/>
    <w:rsid w:val="00BD360D"/>
    <w:rsid w:val="00BE1105"/>
    <w:rsid w:val="00BF2E7D"/>
    <w:rsid w:val="00BF34CC"/>
    <w:rsid w:val="00C06010"/>
    <w:rsid w:val="00C11DE5"/>
    <w:rsid w:val="00C161B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56B3F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56BB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rustedcomputinggroup.org/wp-content/uploads/Trusted-Platform-Module-2.0-Library-Part-3_Commands-V185-RC4_12Dec2025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rustedcomputinggroup.org/wp-content/uploads/Trusted-Platform-Module-2.0-Library-Part-2_Structures-V185-RC4_12Dec2025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rustedcomputinggroup.org/wp-content/uploads/Trusted-Platform-Module-2.0-Library-Part-1_Architecture-V185-RC4_12Dec2025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rustedcomputinggroup.org/wp-content/uploads/TCG-Platform-Requirements-for-Certificates-and-RIMs_v1.0_pub.pdf" TargetMode="External"/><Relationship Id="rId10" Type="http://schemas.openxmlformats.org/officeDocument/2006/relationships/hyperlink" Target="https://trustedcomputinggroup.org/wp-content/uploads/Trusted-Platform-Module-2.0-Library-Part-0_Introduction-V185-RC4_12Dec2025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trustedcomputinggroup.org/wp-content/uploads/PC-Client-Specific-Platform-TPM-Profile-for-TPM-2p0-v1p07_rc1_121225.pdf" TargetMode="External"/><Relationship Id="rId14" Type="http://schemas.openxmlformats.org/officeDocument/2006/relationships/hyperlink" Target="https://trustedcomputinggroup.org/resource/tcg-guidance-integrity-measurements-event-log-processing-v1-0-r131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38D1ED-39B1-4A8E-9DFB-C5009961E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e32f50e1-6846-4d7d-ad60-ccd6877e6c5e"/>
    <ds:schemaRef ds:uri="http://schemas.microsoft.com/office/2006/documentManagement/types"/>
    <ds:schemaRef ds:uri="http://www.w3.org/XML/1998/namespace"/>
    <ds:schemaRef ds:uri="5a888943-97ca-4c93-b605-714bb5e9e285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23a22248-acb0-4303-bd1b-c36b2527d0a2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2</Pages>
  <Words>224</Words>
  <Characters>1981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IDCC-4 - AB</cp:lastModifiedBy>
  <cp:revision>44</cp:revision>
  <dcterms:created xsi:type="dcterms:W3CDTF">2024-02-18T00:19:00Z</dcterms:created>
  <dcterms:modified xsi:type="dcterms:W3CDTF">2026-01-26T20:49:00Z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